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BAE" w:rsidRDefault="00471025" w:rsidP="00BD0BAE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по теме</w:t>
      </w:r>
      <w:r w:rsidR="007F503F">
        <w:rPr>
          <w:rFonts w:ascii="Times New Roman" w:hAnsi="Times New Roman" w:cs="Times New Roman"/>
          <w:b/>
          <w:sz w:val="28"/>
          <w:szCs w:val="28"/>
        </w:rPr>
        <w:t xml:space="preserve"> 3.1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71025" w:rsidRDefault="00471025" w:rsidP="00BD0BAE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D0BAE" w:rsidRPr="00BD0BAE">
        <w:rPr>
          <w:rFonts w:ascii="Times New Roman" w:hAnsi="Times New Roman" w:cs="Times New Roman"/>
          <w:b/>
          <w:sz w:val="28"/>
          <w:szCs w:val="28"/>
        </w:rPr>
        <w:t>Общие особенности п</w:t>
      </w:r>
      <w:r w:rsidR="00BD0BAE">
        <w:rPr>
          <w:rFonts w:ascii="Times New Roman" w:hAnsi="Times New Roman" w:cs="Times New Roman"/>
          <w:b/>
          <w:sz w:val="28"/>
          <w:szCs w:val="28"/>
        </w:rPr>
        <w:t>одготовки публичных выступлений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31C78" w:rsidRDefault="00931C78" w:rsidP="00BD0BAE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025" w:rsidRPr="00BD0BAE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BAE">
        <w:rPr>
          <w:rFonts w:ascii="Times New Roman" w:hAnsi="Times New Roman" w:cs="Times New Roman"/>
          <w:b/>
          <w:sz w:val="28"/>
          <w:szCs w:val="28"/>
        </w:rPr>
        <w:t>1. Что не является видом публичных выступлений по цели</w:t>
      </w:r>
      <w:r w:rsidR="00F60530" w:rsidRPr="00BD0BAE">
        <w:rPr>
          <w:rFonts w:ascii="Times New Roman" w:hAnsi="Times New Roman" w:cs="Times New Roman"/>
          <w:b/>
          <w:sz w:val="28"/>
          <w:szCs w:val="28"/>
        </w:rPr>
        <w:t>?</w:t>
      </w:r>
    </w:p>
    <w:p w:rsidR="00471025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471025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 xml:space="preserve">информационное; </w:t>
      </w:r>
    </w:p>
    <w:p w:rsidR="00471025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1C78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развивающее;</w:t>
      </w:r>
    </w:p>
    <w:p w:rsidR="00471025" w:rsidRPr="00471025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4710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протокольно-этикетное.</w:t>
      </w:r>
    </w:p>
    <w:p w:rsidR="00471025" w:rsidRPr="00BD0BAE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BAE">
        <w:rPr>
          <w:rFonts w:ascii="Times New Roman" w:hAnsi="Times New Roman" w:cs="Times New Roman"/>
          <w:b/>
          <w:sz w:val="28"/>
          <w:szCs w:val="28"/>
        </w:rPr>
        <w:t>2.Какие формы публичных выступлений вы знаете:</w:t>
      </w:r>
    </w:p>
    <w:p w:rsidR="00471025" w:rsidRPr="00471025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</w:t>
      </w:r>
    </w:p>
    <w:p w:rsidR="00471025" w:rsidRPr="00BD0BAE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BAE">
        <w:rPr>
          <w:rFonts w:ascii="Times New Roman" w:hAnsi="Times New Roman" w:cs="Times New Roman"/>
          <w:b/>
          <w:sz w:val="28"/>
          <w:szCs w:val="28"/>
        </w:rPr>
        <w:t>3.</w:t>
      </w:r>
      <w:r w:rsidR="00880B7D" w:rsidRPr="00BD0BAE">
        <w:rPr>
          <w:rFonts w:ascii="Times New Roman" w:hAnsi="Times New Roman" w:cs="Times New Roman"/>
          <w:b/>
          <w:sz w:val="28"/>
          <w:szCs w:val="28"/>
        </w:rPr>
        <w:t xml:space="preserve"> Как</w:t>
      </w:r>
      <w:r w:rsidR="00F60530" w:rsidRPr="00BD0BAE">
        <w:rPr>
          <w:rFonts w:ascii="Times New Roman" w:hAnsi="Times New Roman" w:cs="Times New Roman"/>
          <w:b/>
          <w:sz w:val="28"/>
          <w:szCs w:val="28"/>
        </w:rPr>
        <w:t>ое из определений не правильное?</w:t>
      </w:r>
    </w:p>
    <w:p w:rsidR="00471025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880B7D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лекция — связное, развернутое научное или научно-популярное изложение к</w:t>
      </w:r>
      <w:r>
        <w:rPr>
          <w:rFonts w:ascii="Times New Roman" w:hAnsi="Times New Roman" w:cs="Times New Roman"/>
          <w:sz w:val="28"/>
          <w:szCs w:val="28"/>
        </w:rPr>
        <w:t>акого-либо вопроса специалистом;</w:t>
      </w:r>
    </w:p>
    <w:p w:rsidR="00471025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880B7D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беседа — развернутый, подго</w:t>
      </w:r>
      <w:r>
        <w:rPr>
          <w:rFonts w:ascii="Times New Roman" w:hAnsi="Times New Roman" w:cs="Times New Roman"/>
          <w:sz w:val="28"/>
          <w:szCs w:val="28"/>
        </w:rPr>
        <w:t>товленный диалог со слушателями;</w:t>
      </w:r>
    </w:p>
    <w:p w:rsidR="00471025" w:rsidRPr="00471025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880B7D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выступление — развернутое сообщение, которое раскрывает какую-либо важную научную или общественно-политическую проблему, на определенную тему.</w:t>
      </w:r>
    </w:p>
    <w:p w:rsidR="00471025" w:rsidRPr="00BD0BAE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BAE">
        <w:rPr>
          <w:rFonts w:ascii="Times New Roman" w:hAnsi="Times New Roman" w:cs="Times New Roman"/>
          <w:b/>
          <w:sz w:val="28"/>
          <w:szCs w:val="28"/>
        </w:rPr>
        <w:t>4.</w:t>
      </w:r>
      <w:r w:rsidR="00880B7D" w:rsidRPr="00BD0BAE">
        <w:rPr>
          <w:b/>
        </w:rPr>
        <w:t xml:space="preserve"> </w:t>
      </w:r>
      <w:r w:rsidR="00880B7D" w:rsidRPr="00BD0BAE">
        <w:rPr>
          <w:rFonts w:ascii="Times New Roman" w:hAnsi="Times New Roman" w:cs="Times New Roman"/>
          <w:b/>
          <w:sz w:val="28"/>
          <w:szCs w:val="28"/>
        </w:rPr>
        <w:t>В каком случае передачи мысли вы достигнете большего эффекта?</w:t>
      </w:r>
    </w:p>
    <w:p w:rsidR="00471025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письменное изложение;</w:t>
      </w:r>
    </w:p>
    <w:p w:rsidR="00471025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устная речь;</w:t>
      </w:r>
    </w:p>
    <w:p w:rsidR="00471025" w:rsidRPr="00471025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оба эффективны одинаково.</w:t>
      </w:r>
    </w:p>
    <w:p w:rsidR="00471025" w:rsidRPr="00BD0BAE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BAE">
        <w:rPr>
          <w:rFonts w:ascii="Times New Roman" w:hAnsi="Times New Roman" w:cs="Times New Roman"/>
          <w:b/>
          <w:sz w:val="28"/>
          <w:szCs w:val="28"/>
        </w:rPr>
        <w:t>5.</w:t>
      </w:r>
      <w:r w:rsidR="00F60530" w:rsidRPr="00BD0BAE">
        <w:rPr>
          <w:rFonts w:ascii="Times New Roman" w:hAnsi="Times New Roman" w:cs="Times New Roman"/>
          <w:b/>
          <w:sz w:val="28"/>
          <w:szCs w:val="28"/>
        </w:rPr>
        <w:t xml:space="preserve"> Что не является преимуществом устной речи?</w:t>
      </w:r>
    </w:p>
    <w:p w:rsidR="00471025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F60530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устная речь имеет богатый арсенал дополнительных коммуникативных средств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1025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F60530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устное выступление характеризуется простотой реализации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1025" w:rsidRPr="00471025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F60530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устн</w:t>
      </w:r>
      <w:r>
        <w:rPr>
          <w:rFonts w:ascii="Times New Roman" w:hAnsi="Times New Roman" w:cs="Times New Roman"/>
          <w:sz w:val="28"/>
          <w:szCs w:val="28"/>
        </w:rPr>
        <w:t>ая речь дает понять все без повторения, с первого раза.</w:t>
      </w:r>
      <w:r w:rsidRPr="009618EC">
        <w:rPr>
          <w:rFonts w:ascii="Times New Roman" w:hAnsi="Times New Roman" w:cs="Times New Roman"/>
          <w:sz w:val="28"/>
          <w:szCs w:val="28"/>
        </w:rPr>
        <w:t xml:space="preserve"> выступление характеризуется простотой реализации</w:t>
      </w:r>
    </w:p>
    <w:p w:rsidR="00471025" w:rsidRPr="00BD0BAE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BAE">
        <w:rPr>
          <w:rFonts w:ascii="Times New Roman" w:hAnsi="Times New Roman" w:cs="Times New Roman"/>
          <w:b/>
          <w:sz w:val="28"/>
          <w:szCs w:val="28"/>
        </w:rPr>
        <w:t>6</w:t>
      </w:r>
      <w:r w:rsidR="00F60530" w:rsidRPr="00BD0BAE">
        <w:rPr>
          <w:rFonts w:ascii="Times New Roman" w:hAnsi="Times New Roman" w:cs="Times New Roman"/>
          <w:b/>
          <w:sz w:val="28"/>
          <w:szCs w:val="28"/>
        </w:rPr>
        <w:t xml:space="preserve">. Перечислите основные трудности публичного выступления по мнению Ф. </w:t>
      </w:r>
      <w:proofErr w:type="spellStart"/>
      <w:r w:rsidR="00F60530" w:rsidRPr="00BD0BAE">
        <w:rPr>
          <w:rFonts w:ascii="Times New Roman" w:hAnsi="Times New Roman" w:cs="Times New Roman"/>
          <w:b/>
          <w:sz w:val="28"/>
          <w:szCs w:val="28"/>
        </w:rPr>
        <w:t>Снелла</w:t>
      </w:r>
      <w:proofErr w:type="spellEnd"/>
      <w:r w:rsidR="00F60530" w:rsidRPr="00BD0BAE">
        <w:rPr>
          <w:rFonts w:ascii="Times New Roman" w:hAnsi="Times New Roman" w:cs="Times New Roman"/>
          <w:b/>
          <w:sz w:val="28"/>
          <w:szCs w:val="28"/>
        </w:rPr>
        <w:t>:</w:t>
      </w:r>
    </w:p>
    <w:p w:rsidR="00471025" w:rsidRPr="00471025" w:rsidRDefault="00F60530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</w:t>
      </w:r>
    </w:p>
    <w:p w:rsidR="00471025" w:rsidRPr="00BD0BAE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BAE">
        <w:rPr>
          <w:rFonts w:ascii="Times New Roman" w:hAnsi="Times New Roman" w:cs="Times New Roman"/>
          <w:b/>
          <w:sz w:val="28"/>
          <w:szCs w:val="28"/>
        </w:rPr>
        <w:t>7.</w:t>
      </w:r>
      <w:r w:rsidR="00222D6D" w:rsidRPr="00BD0BAE">
        <w:rPr>
          <w:b/>
        </w:rPr>
        <w:t xml:space="preserve"> </w:t>
      </w:r>
      <w:r w:rsidR="00222D6D" w:rsidRPr="00BD0BAE">
        <w:rPr>
          <w:rFonts w:ascii="Times New Roman" w:hAnsi="Times New Roman" w:cs="Times New Roman"/>
          <w:b/>
          <w:sz w:val="28"/>
          <w:szCs w:val="28"/>
        </w:rPr>
        <w:t>Способы противостояния оратору со стороны аудитории?</w:t>
      </w:r>
    </w:p>
    <w:p w:rsidR="00471025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222D6D">
        <w:rPr>
          <w:rFonts w:ascii="Times New Roman" w:hAnsi="Times New Roman" w:cs="Times New Roman"/>
          <w:sz w:val="28"/>
          <w:szCs w:val="28"/>
        </w:rPr>
        <w:t xml:space="preserve"> инертность аудитории, сопротивление аудитории;</w:t>
      </w:r>
    </w:p>
    <w:p w:rsidR="00471025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222D6D" w:rsidRPr="00222D6D">
        <w:rPr>
          <w:rFonts w:ascii="Times New Roman" w:hAnsi="Times New Roman" w:cs="Times New Roman"/>
          <w:sz w:val="28"/>
          <w:szCs w:val="28"/>
        </w:rPr>
        <w:t xml:space="preserve"> </w:t>
      </w:r>
      <w:r w:rsidR="00222D6D">
        <w:rPr>
          <w:rFonts w:ascii="Times New Roman" w:hAnsi="Times New Roman" w:cs="Times New Roman"/>
          <w:sz w:val="28"/>
          <w:szCs w:val="28"/>
        </w:rPr>
        <w:t>активность аудитории, сопротивление аудитории;</w:t>
      </w:r>
    </w:p>
    <w:p w:rsidR="00471025" w:rsidRPr="00471025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222D6D" w:rsidRPr="00222D6D">
        <w:rPr>
          <w:rFonts w:ascii="Times New Roman" w:hAnsi="Times New Roman" w:cs="Times New Roman"/>
          <w:sz w:val="28"/>
          <w:szCs w:val="28"/>
        </w:rPr>
        <w:t xml:space="preserve"> </w:t>
      </w:r>
      <w:r w:rsidR="00222D6D">
        <w:rPr>
          <w:rFonts w:ascii="Times New Roman" w:hAnsi="Times New Roman" w:cs="Times New Roman"/>
          <w:sz w:val="28"/>
          <w:szCs w:val="28"/>
        </w:rPr>
        <w:t>инертность аудитории, помощь аудитории.</w:t>
      </w:r>
    </w:p>
    <w:p w:rsidR="00471025" w:rsidRPr="00BD0BAE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BAE">
        <w:rPr>
          <w:rFonts w:ascii="Times New Roman" w:hAnsi="Times New Roman" w:cs="Times New Roman"/>
          <w:b/>
          <w:sz w:val="28"/>
          <w:szCs w:val="28"/>
        </w:rPr>
        <w:t>8.</w:t>
      </w:r>
      <w:r w:rsidR="00222D6D" w:rsidRPr="00BD0BAE">
        <w:rPr>
          <w:rFonts w:ascii="Times New Roman" w:hAnsi="Times New Roman" w:cs="Times New Roman"/>
          <w:b/>
          <w:sz w:val="28"/>
          <w:szCs w:val="28"/>
        </w:rPr>
        <w:t xml:space="preserve"> Что не является стратегией сопротивления аудитории?</w:t>
      </w:r>
    </w:p>
    <w:p w:rsidR="00471025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222D6D" w:rsidRPr="00222D6D">
        <w:rPr>
          <w:rFonts w:ascii="Times New Roman" w:hAnsi="Times New Roman" w:cs="Times New Roman"/>
          <w:sz w:val="28"/>
          <w:szCs w:val="28"/>
        </w:rPr>
        <w:t xml:space="preserve"> </w:t>
      </w:r>
      <w:r w:rsidR="00222D6D" w:rsidRPr="009618EC">
        <w:rPr>
          <w:rFonts w:ascii="Times New Roman" w:hAnsi="Times New Roman" w:cs="Times New Roman"/>
          <w:sz w:val="28"/>
          <w:szCs w:val="28"/>
        </w:rPr>
        <w:t xml:space="preserve">стратегия </w:t>
      </w:r>
      <w:r w:rsidR="00222D6D">
        <w:rPr>
          <w:rFonts w:ascii="Times New Roman" w:hAnsi="Times New Roman" w:cs="Times New Roman"/>
          <w:sz w:val="28"/>
          <w:szCs w:val="28"/>
        </w:rPr>
        <w:t>попада</w:t>
      </w:r>
      <w:r w:rsidR="00222D6D" w:rsidRPr="009618EC">
        <w:rPr>
          <w:rFonts w:ascii="Times New Roman" w:hAnsi="Times New Roman" w:cs="Times New Roman"/>
          <w:sz w:val="28"/>
          <w:szCs w:val="28"/>
        </w:rPr>
        <w:t>ния</w:t>
      </w:r>
      <w:r w:rsidR="00222D6D">
        <w:rPr>
          <w:rFonts w:ascii="Times New Roman" w:hAnsi="Times New Roman" w:cs="Times New Roman"/>
          <w:sz w:val="28"/>
          <w:szCs w:val="28"/>
        </w:rPr>
        <w:t>;</w:t>
      </w:r>
    </w:p>
    <w:p w:rsidR="00471025" w:rsidRDefault="00222D6D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222D6D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стратегия подрыва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авторитета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1025" w:rsidRPr="00471025" w:rsidRDefault="00222D6D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222D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618EC">
        <w:rPr>
          <w:rFonts w:ascii="Times New Roman" w:hAnsi="Times New Roman" w:cs="Times New Roman"/>
          <w:sz w:val="28"/>
          <w:szCs w:val="28"/>
        </w:rPr>
        <w:t>тратегия непонимания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1025" w:rsidRPr="00BD0BAE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BAE">
        <w:rPr>
          <w:rFonts w:ascii="Times New Roman" w:hAnsi="Times New Roman" w:cs="Times New Roman"/>
          <w:b/>
          <w:sz w:val="28"/>
          <w:szCs w:val="28"/>
        </w:rPr>
        <w:t>9.</w:t>
      </w:r>
      <w:r w:rsidR="00931C78" w:rsidRPr="00BD0BAE">
        <w:rPr>
          <w:rFonts w:ascii="Times New Roman" w:hAnsi="Times New Roman" w:cs="Times New Roman"/>
          <w:b/>
          <w:sz w:val="28"/>
          <w:szCs w:val="28"/>
        </w:rPr>
        <w:t xml:space="preserve"> Что не входит в основные общие требования к публичному выступлению?</w:t>
      </w:r>
    </w:p>
    <w:p w:rsidR="00931C78" w:rsidRPr="009618EC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9618EC">
        <w:rPr>
          <w:rFonts w:ascii="Times New Roman" w:hAnsi="Times New Roman" w:cs="Times New Roman"/>
          <w:sz w:val="28"/>
          <w:szCs w:val="28"/>
        </w:rPr>
        <w:t xml:space="preserve"> решительное начало выступления.</w:t>
      </w:r>
    </w:p>
    <w:p w:rsidR="00931C78" w:rsidRPr="009618EC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9618EC">
        <w:rPr>
          <w:rFonts w:ascii="Times New Roman" w:hAnsi="Times New Roman" w:cs="Times New Roman"/>
          <w:sz w:val="28"/>
          <w:szCs w:val="28"/>
        </w:rPr>
        <w:t xml:space="preserve"> драматизм.</w:t>
      </w:r>
    </w:p>
    <w:p w:rsidR="00931C78" w:rsidRPr="009618EC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9618EC">
        <w:rPr>
          <w:rFonts w:ascii="Times New Roman" w:hAnsi="Times New Roman" w:cs="Times New Roman"/>
          <w:sz w:val="28"/>
          <w:szCs w:val="28"/>
        </w:rPr>
        <w:t xml:space="preserve"> сдержанная эмоциональность.</w:t>
      </w:r>
    </w:p>
    <w:p w:rsidR="00931C78" w:rsidRPr="009618EC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Pr="009618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подробное описание</w:t>
      </w:r>
      <w:r w:rsidRPr="009618EC">
        <w:rPr>
          <w:rFonts w:ascii="Times New Roman" w:hAnsi="Times New Roman" w:cs="Times New Roman"/>
          <w:sz w:val="28"/>
          <w:szCs w:val="28"/>
        </w:rPr>
        <w:t>.</w:t>
      </w:r>
    </w:p>
    <w:p w:rsidR="00931C78" w:rsidRPr="009618EC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Pr="009618EC">
        <w:rPr>
          <w:rFonts w:ascii="Times New Roman" w:hAnsi="Times New Roman" w:cs="Times New Roman"/>
          <w:sz w:val="28"/>
          <w:szCs w:val="28"/>
        </w:rPr>
        <w:t xml:space="preserve"> диалогичность.</w:t>
      </w:r>
    </w:p>
    <w:p w:rsidR="00931C78" w:rsidRPr="009618EC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Pr="009618EC">
        <w:rPr>
          <w:rFonts w:ascii="Times New Roman" w:hAnsi="Times New Roman" w:cs="Times New Roman"/>
          <w:sz w:val="28"/>
          <w:szCs w:val="28"/>
        </w:rPr>
        <w:t xml:space="preserve"> разговорность.</w:t>
      </w:r>
    </w:p>
    <w:p w:rsidR="00931C78" w:rsidRPr="009618EC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Pr="009618EC">
        <w:rPr>
          <w:rFonts w:ascii="Times New Roman" w:hAnsi="Times New Roman" w:cs="Times New Roman"/>
          <w:sz w:val="28"/>
          <w:szCs w:val="28"/>
        </w:rPr>
        <w:t xml:space="preserve"> установление и поддержание контакта с аудиторией.</w:t>
      </w:r>
    </w:p>
    <w:p w:rsidR="00931C78" w:rsidRPr="009618EC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Pr="009618EC">
        <w:rPr>
          <w:rFonts w:ascii="Times New Roman" w:hAnsi="Times New Roman" w:cs="Times New Roman"/>
          <w:sz w:val="28"/>
          <w:szCs w:val="28"/>
        </w:rPr>
        <w:t xml:space="preserve"> понятность главной мысли.</w:t>
      </w:r>
    </w:p>
    <w:p w:rsidR="00471025" w:rsidRPr="00471025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</w:t>
      </w:r>
      <w:r w:rsidRPr="009618EC">
        <w:rPr>
          <w:rFonts w:ascii="Times New Roman" w:hAnsi="Times New Roman" w:cs="Times New Roman"/>
          <w:sz w:val="28"/>
          <w:szCs w:val="28"/>
        </w:rPr>
        <w:t xml:space="preserve"> решительный конец.</w:t>
      </w:r>
    </w:p>
    <w:p w:rsidR="00471025" w:rsidRPr="00BD0BAE" w:rsidRDefault="00471025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BAE">
        <w:rPr>
          <w:rFonts w:ascii="Times New Roman" w:hAnsi="Times New Roman" w:cs="Times New Roman"/>
          <w:b/>
          <w:sz w:val="28"/>
          <w:szCs w:val="28"/>
        </w:rPr>
        <w:t>10.</w:t>
      </w:r>
      <w:r w:rsidR="00931C78" w:rsidRPr="00BD0BAE">
        <w:rPr>
          <w:rFonts w:ascii="Times New Roman" w:hAnsi="Times New Roman" w:cs="Times New Roman"/>
          <w:b/>
          <w:sz w:val="28"/>
          <w:szCs w:val="28"/>
        </w:rPr>
        <w:t xml:space="preserve"> Что из перечисленных требований к публичному выступлению должно быть продумано заранее?</w:t>
      </w:r>
    </w:p>
    <w:p w:rsidR="00471025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9618EC">
        <w:rPr>
          <w:rFonts w:ascii="Times New Roman" w:hAnsi="Times New Roman" w:cs="Times New Roman"/>
          <w:sz w:val="28"/>
          <w:szCs w:val="28"/>
        </w:rPr>
        <w:t>решительное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начало</w:t>
      </w:r>
      <w:r>
        <w:rPr>
          <w:rFonts w:ascii="Times New Roman" w:hAnsi="Times New Roman" w:cs="Times New Roman"/>
          <w:sz w:val="28"/>
          <w:szCs w:val="28"/>
        </w:rPr>
        <w:t xml:space="preserve"> выступления;</w:t>
      </w:r>
    </w:p>
    <w:p w:rsidR="00471025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9618EC">
        <w:rPr>
          <w:rFonts w:ascii="Times New Roman" w:hAnsi="Times New Roman" w:cs="Times New Roman"/>
          <w:sz w:val="28"/>
          <w:szCs w:val="28"/>
        </w:rPr>
        <w:t>драматизм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1025" w:rsidRPr="00471025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9618EC">
        <w:rPr>
          <w:rFonts w:ascii="Times New Roman" w:hAnsi="Times New Roman" w:cs="Times New Roman"/>
          <w:sz w:val="28"/>
          <w:szCs w:val="28"/>
        </w:rPr>
        <w:t>понятность главной мысли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1C78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все выше перечисленное.</w:t>
      </w:r>
    </w:p>
    <w:p w:rsidR="00931C78" w:rsidRDefault="00931C78" w:rsidP="00BD0BA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31C78" w:rsidSect="00202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551534"/>
    <w:multiLevelType w:val="hybridMultilevel"/>
    <w:tmpl w:val="226625B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18EC"/>
    <w:rsid w:val="000A00AA"/>
    <w:rsid w:val="000A0B7C"/>
    <w:rsid w:val="000E37D7"/>
    <w:rsid w:val="001E123A"/>
    <w:rsid w:val="00202904"/>
    <w:rsid w:val="00222D6D"/>
    <w:rsid w:val="004170FC"/>
    <w:rsid w:val="00471025"/>
    <w:rsid w:val="007A4E35"/>
    <w:rsid w:val="007B11FB"/>
    <w:rsid w:val="007F503F"/>
    <w:rsid w:val="00880B7D"/>
    <w:rsid w:val="00931C78"/>
    <w:rsid w:val="009618EC"/>
    <w:rsid w:val="00BD0BAE"/>
    <w:rsid w:val="00C649DB"/>
    <w:rsid w:val="00DB771F"/>
    <w:rsid w:val="00EE4193"/>
    <w:rsid w:val="00F60530"/>
    <w:rsid w:val="00F64DF3"/>
    <w:rsid w:val="00FE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34EE2-5B2B-45EF-B591-938B34ECB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18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Базалий</dc:creator>
  <cp:keywords/>
  <dc:description/>
  <cp:lastModifiedBy>Базалий Раиса Викторовна</cp:lastModifiedBy>
  <cp:revision>9</cp:revision>
  <dcterms:created xsi:type="dcterms:W3CDTF">2015-02-04T15:33:00Z</dcterms:created>
  <dcterms:modified xsi:type="dcterms:W3CDTF">2015-12-09T12:56:00Z</dcterms:modified>
</cp:coreProperties>
</file>